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June 9th,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Planning Ordinances - Marv Radtke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Township Camera Installation for Ballot Box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Road Name Approval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Sale of township lawnmower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Farmland Preservation Update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Review, as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  <w:ind w:left="187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187" w:right="0" w:hanging="187"/>
      <w:jc w:val="left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B542C"/>
    <w:pPr>
      <w:spacing w:after="200" w:line="276" w:lineRule="auto"/>
      <w:ind w:left="187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qFormat w:val="1"/>
    <w:rsid w:val="00BB542C"/>
    <w:pPr>
      <w:keepNext w:val="1"/>
      <w:spacing w:after="60"/>
      <w:jc w:val="center"/>
      <w:outlineLvl w:val="0"/>
    </w:pPr>
    <w:rPr>
      <w:rFonts w:cs="Arial" w:asciiTheme="majorHAnsi" w:hAnsiTheme="majorHAnsi"/>
      <w:b w:val="1"/>
      <w:bCs w:val="1"/>
      <w:i w:val="1"/>
      <w:kern w:val="32"/>
      <w:sz w:val="32"/>
      <w:szCs w:val="32"/>
    </w:rPr>
  </w:style>
  <w:style w:type="paragraph" w:styleId="Heading2">
    <w:name w:val="heading 2"/>
    <w:basedOn w:val="Normal"/>
    <w:next w:val="Normal"/>
    <w:qFormat w:val="1"/>
    <w:rsid w:val="00AE391E"/>
    <w:pPr>
      <w:spacing w:after="480"/>
      <w:contextualSpacing w:val="1"/>
      <w:jc w:val="center"/>
      <w:outlineLvl w:val="1"/>
    </w:pPr>
  </w:style>
  <w:style w:type="paragraph" w:styleId="Heading3">
    <w:name w:val="heading 3"/>
    <w:next w:val="Heading2"/>
    <w:semiHidden w:val="1"/>
    <w:unhideWhenUsed w:val="1"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 w:val="1"/>
      <w:sz w:val="24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7AYk0/f4OKG2cqEDkRrzvdAj0A==">CgMxLjA4AHIhMTF5WFRPTy15X3NSc0t0bWR1SXFzdDBzaE9WSXBwUjVK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